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05" w:rsidRPr="007D0143" w:rsidRDefault="008F5505" w:rsidP="008F5505">
      <w:pPr>
        <w:spacing w:line="276" w:lineRule="auto"/>
        <w:ind w:left="720"/>
        <w:jc w:val="right"/>
        <w:rPr>
          <w:sz w:val="22"/>
          <w:szCs w:val="22"/>
          <w:lang w:eastAsia="en-US"/>
        </w:rPr>
      </w:pPr>
      <w:r w:rsidRPr="007D0143">
        <w:rPr>
          <w:i/>
          <w:sz w:val="22"/>
          <w:szCs w:val="22"/>
          <w:lang w:eastAsia="en-US"/>
        </w:rPr>
        <w:t>10. számú melléklet</w:t>
      </w:r>
    </w:p>
    <w:p w:rsidR="008F5505" w:rsidRPr="007D0143" w:rsidRDefault="008F5505" w:rsidP="008F5505">
      <w:pPr>
        <w:spacing w:line="276" w:lineRule="auto"/>
        <w:rPr>
          <w:sz w:val="22"/>
          <w:szCs w:val="22"/>
          <w:lang w:eastAsia="en-US"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center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Felhasználói engedély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</w:t>
      </w:r>
      <w:r w:rsidRPr="007D0143">
        <w:rPr>
          <w:rFonts w:ascii="Garamond" w:hAnsi="Garamond" w:cs="Tahoma"/>
          <w:b/>
          <w:bCs/>
        </w:rPr>
        <w:t>Budapesti Történeti Múzeum</w:t>
      </w:r>
      <w:r w:rsidRPr="007D0143">
        <w:rPr>
          <w:rFonts w:ascii="Garamond" w:hAnsi="Garamond" w:cs="Tahoma"/>
          <w:bCs/>
        </w:rPr>
        <w:t xml:space="preserve"> (1014 Budapest, Szent György tér 2</w:t>
      </w:r>
      <w:proofErr w:type="gramStart"/>
      <w:r w:rsidRPr="007D0143">
        <w:rPr>
          <w:rFonts w:ascii="Garamond" w:hAnsi="Garamond" w:cs="Tahoma"/>
          <w:bCs/>
        </w:rPr>
        <w:t>.;</w:t>
      </w:r>
      <w:proofErr w:type="gramEnd"/>
      <w:r w:rsidRPr="007D0143">
        <w:rPr>
          <w:rFonts w:ascii="Garamond" w:hAnsi="Garamond" w:cs="Tahoma"/>
          <w:bCs/>
        </w:rPr>
        <w:t xml:space="preserve"> adószám: 15490634-2-41, törzskönyvi azonosító: 490638, </w:t>
      </w:r>
      <w:r>
        <w:rPr>
          <w:rFonts w:ascii="Garamond" w:hAnsi="Garamond" w:cs="Tahoma"/>
          <w:bCs/>
        </w:rPr>
        <w:t>bank</w:t>
      </w:r>
      <w:r w:rsidRPr="007D0143">
        <w:rPr>
          <w:rFonts w:ascii="Garamond" w:hAnsi="Garamond" w:cs="Tahoma"/>
          <w:bCs/>
        </w:rPr>
        <w:t xml:space="preserve">számlaszám: 11784009-15490634-00000000 képviseli: </w:t>
      </w:r>
      <w:proofErr w:type="spellStart"/>
      <w:r w:rsidRPr="007D0143">
        <w:rPr>
          <w:rFonts w:ascii="Garamond" w:hAnsi="Garamond" w:cs="Tahoma"/>
          <w:bCs/>
        </w:rPr>
        <w:t>Népessy</w:t>
      </w:r>
      <w:proofErr w:type="spellEnd"/>
      <w:r w:rsidRPr="007D0143">
        <w:rPr>
          <w:rFonts w:ascii="Garamond" w:hAnsi="Garamond" w:cs="Tahoma"/>
          <w:bCs/>
        </w:rPr>
        <w:t xml:space="preserve"> Noémi főigazgató) az alábbi feltételekkel járul hozzá a ………….  Múzeum ………………. Gyűjteményében őrzött, alábbiakban felsorolt digitális reprodukciók felhasználásához.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Felhasználó neve</w:t>
      </w:r>
      <w:r>
        <w:rPr>
          <w:rStyle w:val="Lbjegyzet-hivatkozs"/>
          <w:rFonts w:ascii="Garamond" w:hAnsi="Garamond" w:cs="Tahoma"/>
          <w:b/>
          <w:bCs/>
        </w:rPr>
        <w:footnoteReference w:customMarkFollows="1" w:id="1"/>
        <w:t>1</w:t>
      </w:r>
      <w:r w:rsidRPr="007D0143">
        <w:rPr>
          <w:rFonts w:ascii="Garamond" w:hAnsi="Garamond" w:cs="Tahoma"/>
          <w:b/>
          <w:bCs/>
        </w:rPr>
        <w:t>: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 xml:space="preserve">Cég esetén képviselő neve: 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Címe/Székhelye: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Adószám: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Cégjegyzékszám: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(</w:t>
      </w:r>
      <w:r w:rsidRPr="007D0143">
        <w:rPr>
          <w:rFonts w:ascii="Garamond" w:hAnsi="Garamond" w:cs="Tahoma"/>
          <w:bCs/>
          <w:i/>
        </w:rPr>
        <w:t>5-nél több tétel esetén kérnénk külön lapon csatolni</w:t>
      </w:r>
      <w:r w:rsidRPr="007D0143">
        <w:rPr>
          <w:rFonts w:ascii="Garamond" w:hAnsi="Garamond" w:cs="Tahoma"/>
          <w:bCs/>
        </w:rPr>
        <w:t>)</w:t>
      </w:r>
    </w:p>
    <w:tbl>
      <w:tblPr>
        <w:tblpPr w:leftFromText="141" w:rightFromText="141" w:vertAnchor="text" w:horzAnchor="margin" w:tblpX="108" w:tblpY="18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793"/>
        <w:gridCol w:w="2127"/>
        <w:gridCol w:w="2722"/>
      </w:tblGrid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Leltári szám</w:t>
            </w: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Megnevezés</w:t>
            </w:r>
          </w:p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Felbontás/méret</w:t>
            </w: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Darab</w:t>
            </w: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</w:tbl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Felhasználás célja, módja, időtartama: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 xml:space="preserve">Felhasználási díj: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A felhasználás feltételei:</w:t>
      </w:r>
    </w:p>
    <w:p w:rsidR="008F5505" w:rsidRPr="007D0143" w:rsidRDefault="008F5505" w:rsidP="008F550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Az Engedélyező a digitális felvételeket külső adathordozón vagy elektronikus levél mellékleteként adja át a Felhasználónak a felhasználási díj megfizetését követő 20 napon belül. </w:t>
      </w:r>
    </w:p>
    <w:p w:rsidR="008F5505" w:rsidRPr="007D0143" w:rsidRDefault="008F5505" w:rsidP="008F550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digitális reprodukció felhasználási díja független a digitális reprodukción ábrázolt, eredeti műtárgyon esetlegesen fennálló jogoktól. Ezen jogok tekintetében a Felhasználó köteles külön engedélyt kérni attól a személytől/szervezettől, aki ez utóbbi jog gyakorlására jogosult. Az Engedélyező semmilyen felelősséget nem vállal a harmadik személy ebből fakadó esetleges igényéért. </w:t>
      </w:r>
    </w:p>
    <w:p w:rsidR="008F5505" w:rsidRPr="007D0143" w:rsidRDefault="008F5505" w:rsidP="008F550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A használat alkalmával a Felhasználó a következő hivatkozást köteles feltüntetni: műtárgy alkotója, műtárgy címe, Budapesti Történeti Múzeum (</w:t>
      </w:r>
      <w:proofErr w:type="gramStart"/>
      <w:r w:rsidRPr="007D0143">
        <w:rPr>
          <w:rFonts w:ascii="Garamond" w:hAnsi="Garamond" w:cs="Tahoma"/>
          <w:bCs/>
        </w:rPr>
        <w:t>……………..</w:t>
      </w:r>
      <w:proofErr w:type="gramEnd"/>
      <w:r w:rsidRPr="007D0143">
        <w:rPr>
          <w:rFonts w:ascii="Garamond" w:hAnsi="Garamond" w:cs="Tahoma"/>
          <w:bCs/>
        </w:rPr>
        <w:t xml:space="preserve"> Múzeum), fotó készítésének évszáma, fotós neve.</w:t>
      </w:r>
    </w:p>
    <w:p w:rsidR="008F5505" w:rsidRPr="007D0143" w:rsidRDefault="008F5505" w:rsidP="008F550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Az Engedélyező előzetes engedélye nélkül, a digitális reprodukció a jelen szerződésben foglaltaktól eltérő feltételekkel nem használható. </w:t>
      </w:r>
    </w:p>
    <w:p w:rsidR="008F5505" w:rsidRPr="007D0143" w:rsidRDefault="008F5505" w:rsidP="008F550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lastRenderedPageBreak/>
        <w:t>Az Engedélyező előzetes engedélye nélkül a digitális reprodukció, vagy annak többszörözött változata semmilyen módon és semmilyen célból nem adható át harmadik személynek.</w:t>
      </w:r>
    </w:p>
    <w:p w:rsidR="008F5505" w:rsidRPr="007D0143" w:rsidRDefault="008F5505" w:rsidP="008F550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Az Engedélyező előzetes engedélye nélkül a digitális reprodukció semmilyen módon nem torzítható, nem csonkítható meg (pl. részlet kivágása) és nem csorbítható vagy változtatható meg (pl. szöveggel történő felülírás). Amennyiben a Felhasználó - az Engedélyező hozzájárulásával – a digitális reprodukció egy részletét használja, a 3. pont szerinti hivatkozásnak tartalmaznia kell a „részlet”-re történő utalást. </w:t>
      </w:r>
    </w:p>
    <w:p w:rsidR="008F5505" w:rsidRPr="007D0143" w:rsidRDefault="008F5505" w:rsidP="008F550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A használat után a Felhasználó a képi és szöveges anyagot haladéktalanul köteles valamennyi adathordozóról eltávolítani.</w:t>
      </w:r>
    </w:p>
    <w:p w:rsidR="008F5505" w:rsidRPr="007D0143" w:rsidRDefault="008F5505" w:rsidP="008F550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Felhasználó köteles az elkészült kiadványból vagy egyéb tárgyból, a megjelenést követő 30 napon </w:t>
      </w:r>
      <w:proofErr w:type="gramStart"/>
      <w:r w:rsidRPr="007D0143">
        <w:rPr>
          <w:rFonts w:ascii="Garamond" w:hAnsi="Garamond" w:cs="Tahoma"/>
          <w:bCs/>
        </w:rPr>
        <w:t>belül ….</w:t>
      </w:r>
      <w:proofErr w:type="gramEnd"/>
      <w:r w:rsidRPr="007D0143">
        <w:rPr>
          <w:rFonts w:ascii="Garamond" w:hAnsi="Garamond" w:cs="Tahoma"/>
          <w:bCs/>
        </w:rPr>
        <w:t xml:space="preserve"> példányt ingyenesen, postai úton, vagy egyéb igazolható módon megküldeni az Engedélyező részére.</w:t>
      </w:r>
    </w:p>
    <w:p w:rsidR="008F5505" w:rsidRPr="007D0143" w:rsidRDefault="008F5505" w:rsidP="008F550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Amennyiben Felhasználó a jelen szerződésben vállalt bármelyik kötelezettségét megszegi, az Engedélyező jogosult azonnali hatállyal megtiltani az 1. pontban megjelölt digitális reprodukció felhasználását és követelheti a Felhasználó jogsértéstől való eltiltását. Amennyiben Felhasználó a jelen szerződésből eredő jogain túlterjeszkedve (így különösen az Engedélyező tájékoztatása nélküli ismételt kiadás, utánnyomás vagy többletpéldányok megjelentetése) a digitális felhasználja, vagy harmadik személy részére jogosulatlanul továbbadja, úgy tudomásul veszi, hogy a jelen szerződés 3.1. pontjában meghatározott díj háromszorosát tartozik bánatpénzként az Engedélyező részére megfizetni, továbbá az Engedélyező követelheti a jogosulatlan felhasználással okozott teljes kára megtérítését is.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jelen felhasználási engedély az Engedélyező hatályos </w:t>
      </w:r>
      <w:r w:rsidRPr="007D0143">
        <w:rPr>
          <w:rFonts w:ascii="Garamond" w:hAnsi="Garamond" w:cs="Tahoma"/>
          <w:bCs/>
          <w:i/>
        </w:rPr>
        <w:t>Felhasználói szabályzata</w:t>
      </w:r>
      <w:r w:rsidRPr="007D0143">
        <w:rPr>
          <w:rFonts w:ascii="Garamond" w:hAnsi="Garamond" w:cs="Tahoma"/>
          <w:bCs/>
        </w:rPr>
        <w:t xml:space="preserve"> alapján készült, és a Felhasználó aláírásával elismeri, hogy a szabályzatot megismerte és tudomásul veszi az abban foglaltakat.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  <w:color w:val="1F3864" w:themeColor="accent5" w:themeShade="80"/>
          <w:u w:val="single"/>
        </w:rPr>
      </w:pPr>
      <w:proofErr w:type="gramStart"/>
      <w:r w:rsidRPr="007D0143">
        <w:rPr>
          <w:rFonts w:ascii="Garamond" w:hAnsi="Garamond" w:cs="Tahoma"/>
          <w:bCs/>
          <w:color w:val="1F3864" w:themeColor="accent5" w:themeShade="80"/>
          <w:u w:val="single"/>
        </w:rPr>
        <w:t>http</w:t>
      </w:r>
      <w:proofErr w:type="gramEnd"/>
      <w:r w:rsidRPr="007D0143">
        <w:rPr>
          <w:rFonts w:ascii="Garamond" w:hAnsi="Garamond" w:cs="Tahoma"/>
          <w:bCs/>
          <w:color w:val="1F3864" w:themeColor="accent5" w:themeShade="80"/>
          <w:u w:val="single"/>
        </w:rPr>
        <w:t>://www.btm.hu/hu/contents/details/29-Kutatoszolgalatok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Fentieket elfogadom: </w:t>
      </w:r>
      <w:r w:rsidRPr="007D0143">
        <w:rPr>
          <w:rFonts w:ascii="Garamond" w:hAnsi="Garamond" w:cs="Tahoma"/>
          <w:bCs/>
        </w:rPr>
        <w:tab/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  <w:t>………………………………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</w:t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  <w:t xml:space="preserve">(név)  </w:t>
      </w:r>
    </w:p>
    <w:p w:rsidR="008F5505" w:rsidRPr="007D0143" w:rsidRDefault="008F5505" w:rsidP="008F5505">
      <w:pPr>
        <w:ind w:left="6372"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Felhasználó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……………., 2021. ……………….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  <w:i/>
        </w:rPr>
      </w:pPr>
      <w:r w:rsidRPr="007D0143">
        <w:rPr>
          <w:rFonts w:ascii="Garamond" w:hAnsi="Garamond" w:cs="Tahoma"/>
          <w:bCs/>
          <w:i/>
        </w:rPr>
        <w:t>(Engedélyező tölti ki)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Engedélyezem, hogy a Budapesti Történeti Múzeum</w:t>
      </w:r>
      <w:proofErr w:type="gramStart"/>
      <w:r w:rsidRPr="007D0143">
        <w:rPr>
          <w:rFonts w:ascii="Garamond" w:hAnsi="Garamond" w:cs="Tahoma"/>
          <w:bCs/>
        </w:rPr>
        <w:t>, …</w:t>
      </w:r>
      <w:proofErr w:type="gramEnd"/>
      <w:r w:rsidRPr="007D0143">
        <w:rPr>
          <w:rFonts w:ascii="Garamond" w:hAnsi="Garamond" w:cs="Tahoma"/>
          <w:bCs/>
        </w:rPr>
        <w:t>………………. Múzeum ……………… Gyűjteményének állományába tartozó, a fentiekben felsorolt digitális reprodukció(</w:t>
      </w:r>
      <w:proofErr w:type="spellStart"/>
      <w:r w:rsidRPr="007D0143">
        <w:rPr>
          <w:rFonts w:ascii="Garamond" w:hAnsi="Garamond" w:cs="Tahoma"/>
          <w:bCs/>
        </w:rPr>
        <w:t>ka</w:t>
      </w:r>
      <w:proofErr w:type="spellEnd"/>
      <w:r w:rsidRPr="007D0143">
        <w:rPr>
          <w:rFonts w:ascii="Garamond" w:hAnsi="Garamond" w:cs="Tahoma"/>
          <w:bCs/>
        </w:rPr>
        <w:t>)t a fent megjelölt célra felhasználja.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Budapest, 2021</w:t>
      </w:r>
      <w:proofErr w:type="gramStart"/>
      <w:r w:rsidRPr="007D0143">
        <w:rPr>
          <w:rFonts w:ascii="Garamond" w:hAnsi="Garamond" w:cs="Tahoma"/>
          <w:bCs/>
        </w:rPr>
        <w:t>………………………</w:t>
      </w:r>
      <w:proofErr w:type="gramEnd"/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……………………………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                    (név)                                       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               Engedélyező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pénzügyi</w:t>
      </w:r>
      <w:proofErr w:type="gramEnd"/>
      <w:r w:rsidRPr="007D0143">
        <w:rPr>
          <w:rFonts w:ascii="Garamond" w:hAnsi="Garamond" w:cs="Tahoma"/>
          <w:bCs/>
        </w:rPr>
        <w:t xml:space="preserve"> ellenjegyzés 2021. …</w:t>
      </w:r>
      <w:proofErr w:type="gramStart"/>
      <w:r w:rsidRPr="007D0143">
        <w:rPr>
          <w:rFonts w:ascii="Garamond" w:hAnsi="Garamond" w:cs="Tahoma"/>
          <w:bCs/>
        </w:rPr>
        <w:t>……………….</w:t>
      </w:r>
      <w:proofErr w:type="gramEnd"/>
      <w:r w:rsidRPr="007D0143">
        <w:rPr>
          <w:rFonts w:ascii="Garamond" w:hAnsi="Garamond" w:cs="Tahoma"/>
          <w:bCs/>
        </w:rPr>
        <w:t xml:space="preserve"> napján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 ........................................................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  <w:t xml:space="preserve">               </w:t>
      </w:r>
      <w:r w:rsidR="00A54920">
        <w:rPr>
          <w:rFonts w:ascii="Garamond" w:hAnsi="Garamond" w:cs="Tahoma"/>
          <w:bCs/>
        </w:rPr>
        <w:t xml:space="preserve">                   Csiki Attila</w:t>
      </w:r>
    </w:p>
    <w:p w:rsidR="007C6C16" w:rsidRDefault="008F5505" w:rsidP="00267191">
      <w:pPr>
        <w:jc w:val="both"/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              Gazdasági igazgató</w:t>
      </w:r>
      <w:bookmarkStart w:id="0" w:name="_GoBack"/>
      <w:bookmarkEnd w:id="0"/>
    </w:p>
    <w:sectPr w:rsidR="007C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45" w:rsidRDefault="00BF2B45" w:rsidP="008F5505">
      <w:r>
        <w:separator/>
      </w:r>
    </w:p>
  </w:endnote>
  <w:endnote w:type="continuationSeparator" w:id="0">
    <w:p w:rsidR="00BF2B45" w:rsidRDefault="00BF2B45" w:rsidP="008F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45" w:rsidRDefault="00BF2B45" w:rsidP="008F5505">
      <w:r>
        <w:separator/>
      </w:r>
    </w:p>
  </w:footnote>
  <w:footnote w:type="continuationSeparator" w:id="0">
    <w:p w:rsidR="00BF2B45" w:rsidRDefault="00BF2B45" w:rsidP="008F5505">
      <w:r>
        <w:continuationSeparator/>
      </w:r>
    </w:p>
  </w:footnote>
  <w:footnote w:id="1">
    <w:p w:rsidR="008F5505" w:rsidRDefault="008F5505" w:rsidP="008F5505">
      <w:pPr>
        <w:pStyle w:val="Lbjegyzetszveg"/>
        <w:jc w:val="both"/>
      </w:pPr>
      <w:r>
        <w:rPr>
          <w:rStyle w:val="Lbjegyzet-hivatkozs"/>
        </w:rPr>
        <w:t>1</w:t>
      </w:r>
      <w:r>
        <w:t xml:space="preserve"> </w:t>
      </w:r>
      <w:r w:rsidRPr="00FA1477">
        <w:rPr>
          <w:rFonts w:ascii="Garamond" w:hAnsi="Garamond"/>
        </w:rPr>
        <w:t>A magánszemély Felhasználó estén, a Felhasználó t</w:t>
      </w:r>
      <w:r>
        <w:rPr>
          <w:rFonts w:ascii="Garamond" w:hAnsi="Garamond"/>
        </w:rPr>
        <w:t>udomásul vesz</w:t>
      </w:r>
      <w:r w:rsidRPr="00FA1477">
        <w:rPr>
          <w:rFonts w:ascii="Garamond" w:hAnsi="Garamond"/>
        </w:rPr>
        <w:t>i, hogy az adatkezelés jogalapja az Európai Parlament és a Tanács (EU) 2016/679 rendelete (a továbbiakban: GDPR) 6. cikk (1) bekezdés e) pontja</w:t>
      </w:r>
      <w:r>
        <w:rPr>
          <w:rFonts w:ascii="Garamond" w:hAnsi="Garamond"/>
        </w:rPr>
        <w:t xml:space="preserve"> </w:t>
      </w:r>
      <w:r w:rsidRPr="00FA1477">
        <w:rPr>
          <w:rFonts w:ascii="Garamond" w:hAnsi="Garamond"/>
        </w:rPr>
        <w:t>(az adatkezelés közérdekű vagy az adatkezelőre ruházott közhatalmi jogosítvány gyakorlásának keretében végzett feladat végrehajtásához szükséges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75B6B"/>
    <w:multiLevelType w:val="hybridMultilevel"/>
    <w:tmpl w:val="C6A64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05"/>
    <w:rsid w:val="00092E77"/>
    <w:rsid w:val="00267191"/>
    <w:rsid w:val="0051162F"/>
    <w:rsid w:val="007C6C16"/>
    <w:rsid w:val="008F5505"/>
    <w:rsid w:val="00A54920"/>
    <w:rsid w:val="00B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EAF5-042C-4046-A151-C400BA5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8F5505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550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550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F5505"/>
    <w:rPr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F550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F5505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37B2-476B-4D8C-A040-BDB26755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Múzeumi Jogász</dc:creator>
  <cp:keywords/>
  <dc:description/>
  <cp:lastModifiedBy>Szij Barbara</cp:lastModifiedBy>
  <cp:revision>2</cp:revision>
  <dcterms:created xsi:type="dcterms:W3CDTF">2021-10-25T12:22:00Z</dcterms:created>
  <dcterms:modified xsi:type="dcterms:W3CDTF">2021-10-25T12:22:00Z</dcterms:modified>
</cp:coreProperties>
</file>